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1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年苏州市职业大学公开招聘高层次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及紧缺</w:t>
      </w:r>
      <w:r w:rsidRPr="00751297">
        <w:rPr>
          <w:rFonts w:hint="eastAsia"/>
          <w:b/>
          <w:bCs/>
          <w:color w:val="000000"/>
          <w:sz w:val="28"/>
          <w:szCs w:val="28"/>
        </w:rPr>
        <w:t>人才简介表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064"/>
        <w:gridCol w:w="2912"/>
        <w:gridCol w:w="4318"/>
        <w:gridCol w:w="1134"/>
      </w:tblGrid>
      <w:tr w:rsidR="007D0780" w:rsidRPr="00751297" w:rsidTr="007D0780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134" w:type="dxa"/>
          </w:tcPr>
          <w:p w:rsidR="007D0780" w:rsidRPr="00751297" w:rsidRDefault="007D0780" w:rsidP="000A0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7D0780" w:rsidRPr="00751297" w:rsidTr="00903E8A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工业机器人教师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工业机器人、机电一体化、智能制造等领域的教科研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机电控制类、机械工程类、仪表仪器及测试技术类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本科阶段须为机械工程类或机电工程类。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Default="007D0780" w:rsidP="00903E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0512-66875610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陆老师</w:t>
            </w:r>
          </w:p>
        </w:tc>
      </w:tr>
      <w:tr w:rsidR="007D0780" w:rsidRPr="00751297" w:rsidTr="00903E8A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机械设计与制造相关教科研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机械工程类、材料工程类、机电控制类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本科阶段须为机械工程类或机电工程类。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848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 w:rsidP="00C016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实验指导师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金工实习相关课程教学与科研、实验室管理和技能竞赛指导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机械工程类、机电控制类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3560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具有机械加工类高级技师职业资格证书；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本人获市级以上技能大师称号</w:t>
            </w: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指导学生参与高职院校省级以上机械加工类技能大赛获一等奖以上；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具有中级及以上职称。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44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Default="007D0780" w:rsidP="00903E8A">
            <w:pPr>
              <w:jc w:val="center"/>
              <w:rPr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0512-66503392</w:t>
            </w:r>
          </w:p>
          <w:p w:rsidR="007D0780" w:rsidRPr="00B937EE" w:rsidRDefault="007D0780" w:rsidP="00903E8A">
            <w:pPr>
              <w:jc w:val="center"/>
              <w:rPr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王老师</w:t>
            </w:r>
          </w:p>
        </w:tc>
      </w:tr>
      <w:tr w:rsidR="007D0780" w:rsidRPr="00751297" w:rsidTr="00903E8A">
        <w:trPr>
          <w:trHeight w:val="832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99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应用电子技术教师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应用电子技术、集成电路教学与科研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机电控制类、计算机类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高级实验指导师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智能控制技术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C0167A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具有高级技师职业资格证书；</w:t>
            </w:r>
          </w:p>
          <w:p w:rsidR="007D0780" w:rsidRPr="00751297" w:rsidRDefault="007D0780" w:rsidP="00751297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具有副高级以上职称，具有正高级职称的年龄可放宽至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周岁，学历可放宽至本科。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780" w:rsidRPr="00751297" w:rsidTr="00903E8A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人工智能教师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嵌入式产品、人工智能技术应用等领域的教学与科研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0512-66503531</w:t>
            </w:r>
            <w:r>
              <w:rPr>
                <w:rFonts w:hint="eastAsia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sz w:val="18"/>
                <w:szCs w:val="18"/>
              </w:rPr>
              <w:t>鲜老师</w:t>
            </w:r>
            <w:proofErr w:type="gramEnd"/>
          </w:p>
        </w:tc>
      </w:tr>
      <w:tr w:rsidR="007D0780" w:rsidRPr="00751297" w:rsidTr="00903E8A">
        <w:trPr>
          <w:trHeight w:val="841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大数据技术应用领域的教学与科研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本科阶段须为电子信息类。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187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电子商务、跨境电子商务专业建设及教科研工作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0512-66507387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孟老师</w:t>
            </w:r>
          </w:p>
        </w:tc>
      </w:tr>
      <w:tr w:rsidR="007D0780" w:rsidRPr="00751297" w:rsidTr="00903E8A">
        <w:trPr>
          <w:trHeight w:val="48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市场营销教师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市场营销专业建设及教科研工作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经济类、工商管理类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本科或硕士阶段须为市场营销专业（或方向）。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会计教师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会计专业教学与科研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</w:t>
            </w:r>
            <w:r w:rsidR="009E4C5A">
              <w:rPr>
                <w:rFonts w:hint="eastAsia"/>
                <w:color w:val="000000"/>
                <w:sz w:val="22"/>
                <w:szCs w:val="22"/>
              </w:rPr>
              <w:t>、财务财会类</w:t>
            </w:r>
            <w:bookmarkStart w:id="0" w:name="_GoBack"/>
            <w:bookmarkEnd w:id="0"/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具有注册会计师证书或国际财经管理专业领域认证高级证书的，学历可放宽至大学本科，年龄为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45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  <w:tc>
          <w:tcPr>
            <w:tcW w:w="1134" w:type="dxa"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0512-66507380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吴老师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旅游管理专业的教学、科研工作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58082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0512-6650787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937EE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吴</w:t>
            </w:r>
            <w:r w:rsidRPr="00B937EE">
              <w:rPr>
                <w:rFonts w:hint="eastAsia"/>
                <w:sz w:val="18"/>
                <w:szCs w:val="18"/>
              </w:rPr>
              <w:t>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学前教育专业双语教学与科研工作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学前教育、学前教育学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1.2021年毕业生；</w:t>
            </w:r>
          </w:p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2.本科阶段须为学前教育、学前教育学专业；</w:t>
            </w:r>
          </w:p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3.大学英语六级</w:t>
            </w:r>
            <w:proofErr w:type="gramStart"/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或雅思</w:t>
            </w:r>
            <w:proofErr w:type="gramEnd"/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6分以上。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药品医药教师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生物医药类专业教学与科研专业带头人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医药化工类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8082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具有副高及以上职称的学历可为硕士研究生；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Default="007D0780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英语专业八级；</w:t>
            </w:r>
          </w:p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具有教授职称的学历可放宽至英语相关专业硕士研究生。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hint="eastAsia"/>
                <w:sz w:val="18"/>
                <w:szCs w:val="18"/>
              </w:rPr>
              <w:t>0512-66501169</w:t>
            </w:r>
            <w:r w:rsidRPr="00903E8A">
              <w:rPr>
                <w:rFonts w:ascii="仿宋" w:eastAsia="仿宋" w:hAnsi="仿宋" w:hint="eastAsia"/>
                <w:sz w:val="18"/>
                <w:szCs w:val="18"/>
              </w:rPr>
              <w:br/>
              <w:t>吴老师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商务英语教师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商务英语专业商贸类课程教学与科研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具有副教授职称。</w:t>
            </w:r>
          </w:p>
        </w:tc>
        <w:tc>
          <w:tcPr>
            <w:tcW w:w="1134" w:type="dxa"/>
            <w:vMerge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视觉传播设计与制作教师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视觉传播设计与制作、产品艺术设计等课程教学与科研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4.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0512-66507563</w:t>
            </w: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胡老师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产品艺术设计教师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产品艺术设计专业带头人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4.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具有教授职称。</w:t>
            </w:r>
          </w:p>
        </w:tc>
        <w:tc>
          <w:tcPr>
            <w:tcW w:w="1134" w:type="dxa"/>
            <w:vMerge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基础数学、计算数学、概率论与数理统计、应用数学、运筹学与控制论，计算机（软件）类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本科阶段须为计算机（软件）类或数学相关专业。</w:t>
            </w:r>
          </w:p>
        </w:tc>
        <w:tc>
          <w:tcPr>
            <w:tcW w:w="1134" w:type="dxa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0512—66503384</w:t>
            </w:r>
          </w:p>
          <w:p w:rsidR="00903E8A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杨晓华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具有教授职称的学历可为硕士研究生。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0512-66503526</w:t>
            </w: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王老师</w:t>
            </w:r>
          </w:p>
        </w:tc>
      </w:tr>
      <w:tr w:rsidR="007D0780" w:rsidRPr="00751297" w:rsidTr="007D0780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具有田径（全能）二级及以上运动员等级证或体操类（健美操，体操）一级及以上运动员等级证书；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大学英语四（六）级。</w:t>
            </w:r>
          </w:p>
        </w:tc>
        <w:tc>
          <w:tcPr>
            <w:tcW w:w="1134" w:type="dxa"/>
            <w:vMerge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5F" w:rsidRDefault="00EE4F5F" w:rsidP="00380DEE">
      <w:r>
        <w:separator/>
      </w:r>
    </w:p>
  </w:endnote>
  <w:endnote w:type="continuationSeparator" w:id="0">
    <w:p w:rsidR="00EE4F5F" w:rsidRDefault="00EE4F5F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5F" w:rsidRDefault="00EE4F5F" w:rsidP="00380DEE">
      <w:r>
        <w:separator/>
      </w:r>
    </w:p>
  </w:footnote>
  <w:footnote w:type="continuationSeparator" w:id="0">
    <w:p w:rsidR="00EE4F5F" w:rsidRDefault="00EE4F5F" w:rsidP="003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246E7"/>
    <w:rsid w:val="000370F4"/>
    <w:rsid w:val="000551CE"/>
    <w:rsid w:val="000A0711"/>
    <w:rsid w:val="000A0B72"/>
    <w:rsid w:val="0012563F"/>
    <w:rsid w:val="00141FA0"/>
    <w:rsid w:val="00195253"/>
    <w:rsid w:val="001C6AAB"/>
    <w:rsid w:val="001F77DA"/>
    <w:rsid w:val="00216F97"/>
    <w:rsid w:val="00223392"/>
    <w:rsid w:val="00227541"/>
    <w:rsid w:val="002513E0"/>
    <w:rsid w:val="0025201D"/>
    <w:rsid w:val="00256054"/>
    <w:rsid w:val="002733F3"/>
    <w:rsid w:val="00280395"/>
    <w:rsid w:val="002B3DE5"/>
    <w:rsid w:val="00317EE0"/>
    <w:rsid w:val="00356065"/>
    <w:rsid w:val="00380DEE"/>
    <w:rsid w:val="003D4B09"/>
    <w:rsid w:val="00406538"/>
    <w:rsid w:val="004A72F0"/>
    <w:rsid w:val="004D44B2"/>
    <w:rsid w:val="005208FE"/>
    <w:rsid w:val="00536892"/>
    <w:rsid w:val="00536AC0"/>
    <w:rsid w:val="00544D61"/>
    <w:rsid w:val="005622D1"/>
    <w:rsid w:val="00580825"/>
    <w:rsid w:val="005A04A0"/>
    <w:rsid w:val="005C612E"/>
    <w:rsid w:val="005C6EFD"/>
    <w:rsid w:val="00616DFF"/>
    <w:rsid w:val="006375BF"/>
    <w:rsid w:val="00640D55"/>
    <w:rsid w:val="00645DD7"/>
    <w:rsid w:val="006509D2"/>
    <w:rsid w:val="00650A13"/>
    <w:rsid w:val="00687E6E"/>
    <w:rsid w:val="006A0FEF"/>
    <w:rsid w:val="006A2534"/>
    <w:rsid w:val="006A51A6"/>
    <w:rsid w:val="007125B7"/>
    <w:rsid w:val="007149CE"/>
    <w:rsid w:val="00747872"/>
    <w:rsid w:val="00751297"/>
    <w:rsid w:val="0075435D"/>
    <w:rsid w:val="00762937"/>
    <w:rsid w:val="00766075"/>
    <w:rsid w:val="007C0589"/>
    <w:rsid w:val="007D0780"/>
    <w:rsid w:val="007D2403"/>
    <w:rsid w:val="00801E95"/>
    <w:rsid w:val="00824997"/>
    <w:rsid w:val="008376FB"/>
    <w:rsid w:val="00845AFF"/>
    <w:rsid w:val="008762DA"/>
    <w:rsid w:val="00886C53"/>
    <w:rsid w:val="008B03AA"/>
    <w:rsid w:val="008B5692"/>
    <w:rsid w:val="008D2770"/>
    <w:rsid w:val="008D4D3B"/>
    <w:rsid w:val="00900FAA"/>
    <w:rsid w:val="00903E8A"/>
    <w:rsid w:val="00926023"/>
    <w:rsid w:val="00927D5D"/>
    <w:rsid w:val="009A6AE8"/>
    <w:rsid w:val="009C448D"/>
    <w:rsid w:val="009E4C5A"/>
    <w:rsid w:val="00A27161"/>
    <w:rsid w:val="00A2757D"/>
    <w:rsid w:val="00A8499E"/>
    <w:rsid w:val="00AF025B"/>
    <w:rsid w:val="00B140C2"/>
    <w:rsid w:val="00B327D6"/>
    <w:rsid w:val="00B36D75"/>
    <w:rsid w:val="00B702CE"/>
    <w:rsid w:val="00BA6543"/>
    <w:rsid w:val="00BE2239"/>
    <w:rsid w:val="00C0167A"/>
    <w:rsid w:val="00C679A5"/>
    <w:rsid w:val="00C716C2"/>
    <w:rsid w:val="00C721B6"/>
    <w:rsid w:val="00C944A1"/>
    <w:rsid w:val="00CE4119"/>
    <w:rsid w:val="00D94ED9"/>
    <w:rsid w:val="00DC3966"/>
    <w:rsid w:val="00E066A6"/>
    <w:rsid w:val="00E15F0F"/>
    <w:rsid w:val="00E17D21"/>
    <w:rsid w:val="00E2513E"/>
    <w:rsid w:val="00E258CD"/>
    <w:rsid w:val="00E33DB0"/>
    <w:rsid w:val="00E64745"/>
    <w:rsid w:val="00E65253"/>
    <w:rsid w:val="00E73CC4"/>
    <w:rsid w:val="00EA23F8"/>
    <w:rsid w:val="00EC41F5"/>
    <w:rsid w:val="00ED0478"/>
    <w:rsid w:val="00EE4F5F"/>
    <w:rsid w:val="00F411E1"/>
    <w:rsid w:val="00F62987"/>
    <w:rsid w:val="00FA1AFA"/>
    <w:rsid w:val="00FB6580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5763-ED68-4094-A421-F7E07B6C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386</Words>
  <Characters>2202</Characters>
  <Application>Microsoft Office Word</Application>
  <DocSecurity>0</DocSecurity>
  <Lines>18</Lines>
  <Paragraphs>5</Paragraphs>
  <ScaleCrop>false</ScaleCrop>
  <Company>Sky123.Org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66</cp:revision>
  <cp:lastPrinted>2020-12-03T00:42:00Z</cp:lastPrinted>
  <dcterms:created xsi:type="dcterms:W3CDTF">2020-06-30T08:32:00Z</dcterms:created>
  <dcterms:modified xsi:type="dcterms:W3CDTF">2021-04-16T01:40:00Z</dcterms:modified>
</cp:coreProperties>
</file>