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380DEE" w:rsidP="00380DEE">
      <w:pPr>
        <w:spacing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</w:p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9906B1">
        <w:rPr>
          <w:rFonts w:hint="eastAsia"/>
          <w:b/>
          <w:bCs/>
          <w:color w:val="000000"/>
          <w:sz w:val="28"/>
          <w:szCs w:val="28"/>
        </w:rPr>
        <w:t>2</w:t>
      </w:r>
      <w:r w:rsidRPr="00751297">
        <w:rPr>
          <w:rFonts w:hint="eastAsia"/>
          <w:b/>
          <w:bCs/>
          <w:color w:val="000000"/>
          <w:sz w:val="28"/>
          <w:szCs w:val="28"/>
        </w:rPr>
        <w:t>年苏州市职业大学公开招聘高层次</w:t>
      </w:r>
      <w:r w:rsidR="00C679A5" w:rsidRPr="00751297">
        <w:rPr>
          <w:rFonts w:hint="eastAsia"/>
          <w:b/>
          <w:bCs/>
          <w:color w:val="000000"/>
          <w:sz w:val="28"/>
          <w:szCs w:val="28"/>
        </w:rPr>
        <w:t>及紧缺</w:t>
      </w:r>
      <w:r w:rsidRPr="00751297">
        <w:rPr>
          <w:rFonts w:hint="eastAsia"/>
          <w:b/>
          <w:bCs/>
          <w:color w:val="000000"/>
          <w:sz w:val="28"/>
          <w:szCs w:val="28"/>
        </w:rPr>
        <w:t>人才简介表</w:t>
      </w:r>
    </w:p>
    <w:tbl>
      <w:tblPr>
        <w:tblW w:w="154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048"/>
        <w:gridCol w:w="2764"/>
        <w:gridCol w:w="642"/>
        <w:gridCol w:w="774"/>
        <w:gridCol w:w="1206"/>
        <w:gridCol w:w="2058"/>
        <w:gridCol w:w="2479"/>
        <w:gridCol w:w="1985"/>
        <w:gridCol w:w="1985"/>
      </w:tblGrid>
      <w:tr w:rsidR="000B059B" w:rsidRPr="00751297" w:rsidTr="000B059B">
        <w:trPr>
          <w:trHeight w:val="555"/>
        </w:trPr>
        <w:tc>
          <w:tcPr>
            <w:tcW w:w="527" w:type="dxa"/>
            <w:shd w:val="clear" w:color="auto" w:fill="auto"/>
            <w:vAlign w:val="center"/>
            <w:hideMark/>
          </w:tcPr>
          <w:p w:rsidR="000B059B" w:rsidRPr="00751297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0B059B" w:rsidRPr="00751297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0B059B" w:rsidRPr="00751297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岗位简介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0B059B" w:rsidRPr="00751297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岗位类型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B059B" w:rsidRPr="00751297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751297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招聘人数</w:t>
            </w:r>
          </w:p>
        </w:tc>
        <w:tc>
          <w:tcPr>
            <w:tcW w:w="1206" w:type="dxa"/>
            <w:vAlign w:val="center"/>
          </w:tcPr>
          <w:p w:rsidR="000B059B" w:rsidRPr="00203AAD" w:rsidRDefault="000B059B" w:rsidP="000B0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开考</w:t>
            </w:r>
          </w:p>
          <w:p w:rsidR="000B059B" w:rsidRPr="00203AAD" w:rsidRDefault="000B059B" w:rsidP="000B0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比例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0B059B" w:rsidRPr="00203AAD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学历要求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0B059B" w:rsidRPr="00203AAD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B059B" w:rsidRPr="00203AAD" w:rsidRDefault="000B059B" w:rsidP="000B059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203AAD">
              <w:rPr>
                <w:rFonts w:hint="eastAsia"/>
                <w:b/>
                <w:bCs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85" w:type="dxa"/>
            <w:vAlign w:val="center"/>
          </w:tcPr>
          <w:p w:rsidR="000B059B" w:rsidRPr="00203AAD" w:rsidRDefault="000B059B" w:rsidP="000B05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咨询电话</w:t>
            </w:r>
          </w:p>
        </w:tc>
      </w:tr>
      <w:tr w:rsidR="001D0CA6" w:rsidRPr="00751297" w:rsidTr="000B059B">
        <w:trPr>
          <w:trHeight w:val="808"/>
        </w:trPr>
        <w:tc>
          <w:tcPr>
            <w:tcW w:w="527" w:type="dxa"/>
            <w:shd w:val="clear" w:color="auto" w:fill="auto"/>
            <w:vAlign w:val="center"/>
            <w:hideMark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自动化教师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从事自动化类专业教学与科研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机电控制类、机械工程类、仪表仪器及测试技术类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0512-66875610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陆老师</w:t>
            </w:r>
          </w:p>
        </w:tc>
      </w:tr>
      <w:tr w:rsidR="001D0CA6" w:rsidRPr="00751297" w:rsidTr="000B059B">
        <w:trPr>
          <w:trHeight w:val="808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从事机械类专业教学与科研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机械工程</w:t>
            </w:r>
            <w:bookmarkStart w:id="0" w:name="_GoBack"/>
            <w:bookmarkEnd w:id="0"/>
            <w:r>
              <w:rPr>
                <w:rFonts w:hint="eastAsia"/>
                <w:color w:val="000000"/>
                <w:sz w:val="18"/>
                <w:szCs w:val="18"/>
              </w:rPr>
              <w:t>类、材料工程类、机电控制类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 w:rsidRPr="0065358A">
              <w:rPr>
                <w:rFonts w:hint="eastAsia"/>
                <w:sz w:val="18"/>
                <w:szCs w:val="18"/>
              </w:rPr>
              <w:t>如应聘人员专业大类是材料工程类，则本科阶段须为冶金工程，金属材料工程，材料科学与工程，焊接技术与工程，材料成型及控制工程专业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大数据应用技术专业教师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从事大数据应用技术及相关专业教学与科研工作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计算机类、地图学与地理信息系统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0512-66503531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proofErr w:type="gramStart"/>
            <w:r w:rsidRPr="00867708">
              <w:rPr>
                <w:rFonts w:hint="eastAsia"/>
                <w:sz w:val="22"/>
                <w:szCs w:val="22"/>
              </w:rPr>
              <w:t>鲜老师</w:t>
            </w:r>
            <w:proofErr w:type="gramEnd"/>
          </w:p>
        </w:tc>
      </w:tr>
      <w:tr w:rsidR="001D0CA6" w:rsidRPr="00751297" w:rsidTr="000B059B">
        <w:trPr>
          <w:trHeight w:val="841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大数据应用技术专业教师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从事大数据应用技术及相关专业教学与科研工作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计算机类、地图学与地理信息系统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物联网技术专业教师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从事物联网技术及相关专业教学与科研工作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具有副高级及以上职称。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129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人工智能技术应用专业教师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从事人工智能技术应用及相关专业教学与科研工作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具有副高级及以上职称。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现代物流管理教师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从事现代物流管理专业建设及教科研工作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工商管理类，经济类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1.2022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本科或硕士研究生阶段为物流管理、物流与供应链管理、物流工程与管理、电子商务物流、国际物流、电子商务物流、物流、物流管</w:t>
            </w:r>
            <w:r>
              <w:rPr>
                <w:rFonts w:hint="eastAsia"/>
                <w:sz w:val="18"/>
                <w:szCs w:val="18"/>
              </w:rPr>
              <w:lastRenderedPageBreak/>
              <w:t>理、物流工程专业。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lastRenderedPageBreak/>
              <w:t>0512-66507387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孟老师</w:t>
            </w:r>
          </w:p>
        </w:tc>
      </w:tr>
      <w:tr w:rsidR="001D0CA6" w:rsidRPr="00751297" w:rsidTr="000B059B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现代文秘教师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从事现代文秘专业建设及教科研工作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中文文秘类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年毕业生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843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人力资源管理教师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从事人力资源管理专业建设及教科研工作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工商管理类，公共管理类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1.2022</w:t>
            </w:r>
            <w:r>
              <w:rPr>
                <w:rFonts w:hint="eastAsia"/>
                <w:sz w:val="18"/>
                <w:szCs w:val="18"/>
              </w:rPr>
              <w:t>年毕业生；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硕士研究生阶段须为人力资源管理、行政管理、管理科学与工程专业。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908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旅游教师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从事旅游管理专业教师，专业教学和科研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旅游管理，人文地理学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具有副高级及以上职称；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本科和硕士阶段专业须为土地管理类或工商管理类专业。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</w:p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0512-66507872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吴老师</w:t>
            </w:r>
          </w:p>
        </w:tc>
      </w:tr>
      <w:tr w:rsidR="001D0CA6" w:rsidRPr="00751297" w:rsidTr="000B059B">
        <w:trPr>
          <w:trHeight w:val="2020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康养管理</w:t>
            </w:r>
            <w:proofErr w:type="gramEnd"/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健康产业管理、社会医学与卫生事业管理、养老服务与管理等领域教学与科研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 w:rsidRPr="00032B82">
              <w:rPr>
                <w:sz w:val="18"/>
                <w:szCs w:val="18"/>
              </w:rPr>
              <w:t>公共卫生类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本科阶段专业须为</w:t>
            </w:r>
            <w:r w:rsidRPr="00032B82">
              <w:rPr>
                <w:sz w:val="18"/>
                <w:szCs w:val="18"/>
              </w:rPr>
              <w:t>公共卫生类</w:t>
            </w:r>
            <w:r>
              <w:rPr>
                <w:sz w:val="18"/>
                <w:szCs w:val="18"/>
              </w:rPr>
              <w:t>或</w:t>
            </w:r>
            <w:r>
              <w:rPr>
                <w:rFonts w:hint="eastAsia"/>
                <w:sz w:val="18"/>
                <w:szCs w:val="18"/>
              </w:rPr>
              <w:t>医学类专业；</w:t>
            </w:r>
          </w:p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具有副高级以上职称；</w:t>
            </w:r>
            <w:r>
              <w:rPr>
                <w:rFonts w:hint="eastAsia"/>
                <w:sz w:val="18"/>
                <w:szCs w:val="18"/>
              </w:rPr>
              <w:br/>
              <w:t>3.</w:t>
            </w:r>
            <w:r>
              <w:rPr>
                <w:rFonts w:hint="eastAsia"/>
                <w:sz w:val="18"/>
                <w:szCs w:val="18"/>
              </w:rPr>
              <w:t>具有正高级职称的年龄可放宽至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周岁。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从事英语专业教学与科研工作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本科和硕士阶段须为英语语言文学、外国语言学及应用语言学、翻译、学科教学（英语）、英语口译、英语笔译、外国语言文学及英语相关专业。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1D0CA6" w:rsidRPr="00867708" w:rsidRDefault="001D0CA6" w:rsidP="000B059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0512-66501169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吴老师</w:t>
            </w: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从事英语专业教学与科研工作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硕士研究生及以上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英语语言文学、外国语言学及应用语言学、翻译、学科教学（英语）、英语口译、英语笔译、外国语言文学及英语相关专业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具有副教授及以上职称；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本科和硕士阶段须为英语语言文学、外国语言学及应用语言学、翻译、学科教学（英语）、英语口译、英语笔译、外国语言文学及英语相关专业。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3F1220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视觉传播设计与制作教师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视觉传播设计与制作、产品艺术设计等课程教学与科研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工业设计工程、艺术学、美术学、设计艺术学、艺术、设计学、艺术设计、美术、艺术学理论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具有教授职称；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主持过省级以上教科研项目；</w:t>
            </w:r>
            <w:r>
              <w:rPr>
                <w:rFonts w:hint="eastAsia"/>
                <w:sz w:val="18"/>
                <w:szCs w:val="18"/>
              </w:rPr>
              <w:br/>
              <w:t>3.</w:t>
            </w:r>
            <w:r>
              <w:rPr>
                <w:rFonts w:hint="eastAsia"/>
                <w:sz w:val="18"/>
                <w:szCs w:val="18"/>
              </w:rPr>
              <w:t>本科及硕士阶段须为艺术类专业；</w:t>
            </w:r>
            <w:r>
              <w:rPr>
                <w:rFonts w:hint="eastAsia"/>
                <w:sz w:val="18"/>
                <w:szCs w:val="18"/>
              </w:rPr>
              <w:br/>
              <w:t>4.</w:t>
            </w:r>
            <w:r>
              <w:rPr>
                <w:rFonts w:hint="eastAsia"/>
                <w:sz w:val="18"/>
                <w:szCs w:val="18"/>
              </w:rPr>
              <w:t>年龄可放宽至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周岁。</w:t>
            </w:r>
          </w:p>
        </w:tc>
        <w:tc>
          <w:tcPr>
            <w:tcW w:w="1985" w:type="dxa"/>
            <w:vMerge w:val="restart"/>
            <w:vAlign w:val="center"/>
          </w:tcPr>
          <w:p w:rsidR="001D0CA6" w:rsidRPr="00867708" w:rsidRDefault="001D0CA6" w:rsidP="000B05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1D0CA6" w:rsidRPr="00867708" w:rsidRDefault="001D0CA6" w:rsidP="000B05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0512-66507563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胡老师</w:t>
            </w: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3F1220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3F1220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产品艺术设计教师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从事环境艺术设计相关的专业课程教学与科研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工业设计工程、艺术学、美术学、设计艺术学、艺术、设计学、艺术设计、美术、艺术学理论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具有教授职称；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主持过省级以上教科研项目；</w:t>
            </w:r>
            <w:r>
              <w:rPr>
                <w:rFonts w:hint="eastAsia"/>
                <w:sz w:val="18"/>
                <w:szCs w:val="18"/>
              </w:rPr>
              <w:br/>
              <w:t>3.</w:t>
            </w:r>
            <w:r>
              <w:rPr>
                <w:rFonts w:hint="eastAsia"/>
                <w:sz w:val="18"/>
                <w:szCs w:val="18"/>
              </w:rPr>
              <w:t>本科及硕士阶段须为艺术类专业；</w:t>
            </w:r>
            <w:r>
              <w:rPr>
                <w:rFonts w:hint="eastAsia"/>
                <w:sz w:val="18"/>
                <w:szCs w:val="18"/>
              </w:rPr>
              <w:br/>
              <w:t>4.</w:t>
            </w:r>
            <w:r>
              <w:rPr>
                <w:rFonts w:hint="eastAsia"/>
                <w:sz w:val="18"/>
                <w:szCs w:val="18"/>
              </w:rPr>
              <w:t>年龄可放宽至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周岁。</w:t>
            </w:r>
          </w:p>
        </w:tc>
        <w:tc>
          <w:tcPr>
            <w:tcW w:w="1985" w:type="dxa"/>
            <w:vMerge/>
            <w:vAlign w:val="center"/>
          </w:tcPr>
          <w:p w:rsidR="001D0CA6" w:rsidRPr="00867708" w:rsidRDefault="001D0CA6" w:rsidP="000B05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从事大学数学类、数据处理类课程的教学与研究工作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Pr="0065358A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基础数学、计算数学、概率论与数理统计、应用数学、运筹学与控制论、金融数学、数学及相关专业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本科阶段须为数学相关专业。</w:t>
            </w:r>
          </w:p>
        </w:tc>
        <w:tc>
          <w:tcPr>
            <w:tcW w:w="1985" w:type="dxa"/>
            <w:vAlign w:val="center"/>
          </w:tcPr>
          <w:p w:rsidR="001D0CA6" w:rsidRPr="00867708" w:rsidRDefault="001D0CA6" w:rsidP="000B05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</w:p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</w:t>
            </w:r>
            <w:r w:rsidRPr="00867708">
              <w:rPr>
                <w:rFonts w:hint="eastAsia"/>
                <w:sz w:val="22"/>
                <w:szCs w:val="22"/>
              </w:rPr>
              <w:t>—</w:t>
            </w:r>
            <w:r w:rsidRPr="00867708">
              <w:rPr>
                <w:rFonts w:hint="eastAsia"/>
                <w:sz w:val="22"/>
                <w:szCs w:val="22"/>
              </w:rPr>
              <w:t>66503384</w:t>
            </w:r>
          </w:p>
          <w:p w:rsidR="001D0CA6" w:rsidRPr="00867708" w:rsidRDefault="001D0CA6" w:rsidP="000B059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杨老师</w:t>
            </w:r>
          </w:p>
        </w:tc>
      </w:tr>
      <w:tr w:rsidR="001D0CA6" w:rsidRPr="00751297" w:rsidTr="000B059B">
        <w:trPr>
          <w:trHeight w:val="1210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体育教师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具有专项特长，从事体育教学与研究及运动训练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体育类（体育人文社会学、运动人体科学、体育教育训练学、民族传统体育学、体育学、体育教学、体育、学科教学（体育）、运动训练、体育师范及相关专业）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本科或硕士阶段须为体育类专业；</w:t>
            </w:r>
            <w:r>
              <w:rPr>
                <w:rFonts w:hint="eastAsia"/>
                <w:sz w:val="18"/>
                <w:szCs w:val="18"/>
              </w:rPr>
              <w:br/>
              <w:t>2.</w:t>
            </w:r>
            <w:r>
              <w:rPr>
                <w:rFonts w:hint="eastAsia"/>
                <w:sz w:val="18"/>
                <w:szCs w:val="18"/>
              </w:rPr>
              <w:t>具有正高职称的学历可放宽至硕士研究生。</w:t>
            </w:r>
          </w:p>
        </w:tc>
        <w:tc>
          <w:tcPr>
            <w:tcW w:w="1985" w:type="dxa"/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0512-66503526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王老师</w:t>
            </w:r>
          </w:p>
        </w:tc>
      </w:tr>
      <w:tr w:rsidR="001D0CA6" w:rsidRPr="00751297" w:rsidTr="000B059B">
        <w:trPr>
          <w:trHeight w:val="994"/>
        </w:trPr>
        <w:tc>
          <w:tcPr>
            <w:tcW w:w="527" w:type="dxa"/>
            <w:shd w:val="clear" w:color="auto" w:fill="auto"/>
            <w:vAlign w:val="center"/>
          </w:tcPr>
          <w:p w:rsidR="001D0CA6" w:rsidRPr="00DE489C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DE489C"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1D0CA6" w:rsidRDefault="001D0CA6" w:rsidP="00F02275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思政教师</w:t>
            </w:r>
            <w:proofErr w:type="gramEnd"/>
          </w:p>
        </w:tc>
        <w:tc>
          <w:tcPr>
            <w:tcW w:w="276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从事高校</w:t>
            </w:r>
            <w:proofErr w:type="gramStart"/>
            <w:r>
              <w:rPr>
                <w:rFonts w:hint="eastAsia"/>
                <w:sz w:val="18"/>
                <w:szCs w:val="18"/>
              </w:rPr>
              <w:t>思政课</w:t>
            </w:r>
            <w:proofErr w:type="gramEnd"/>
            <w:r>
              <w:rPr>
                <w:rFonts w:hint="eastAsia"/>
                <w:sz w:val="18"/>
                <w:szCs w:val="18"/>
              </w:rPr>
              <w:t>教学与研究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专技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06" w:type="dxa"/>
            <w:vAlign w:val="center"/>
          </w:tcPr>
          <w:p w:rsidR="001D0CA6" w:rsidRPr="00203AAD" w:rsidRDefault="001D0CA6" w:rsidP="00F02275">
            <w:pPr>
              <w:jc w:val="center"/>
              <w:rPr>
                <w:color w:val="000000"/>
                <w:sz w:val="22"/>
                <w:szCs w:val="22"/>
              </w:rPr>
            </w:pP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：</w:t>
            </w:r>
            <w:r w:rsidRPr="00203AAD"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博士研究生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1D0CA6" w:rsidRDefault="001D0CA6" w:rsidP="00F022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社会政治类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0CA6" w:rsidRDefault="001D0CA6" w:rsidP="00F022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1.2022</w:t>
            </w:r>
            <w:r>
              <w:rPr>
                <w:rFonts w:hint="eastAsia"/>
                <w:color w:val="000000"/>
                <w:sz w:val="18"/>
                <w:szCs w:val="18"/>
              </w:rPr>
              <w:t>年毕业生；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中共党员。</w:t>
            </w:r>
          </w:p>
        </w:tc>
        <w:tc>
          <w:tcPr>
            <w:tcW w:w="1985" w:type="dxa"/>
            <w:vAlign w:val="center"/>
          </w:tcPr>
          <w:p w:rsidR="001D0CA6" w:rsidRPr="00867708" w:rsidRDefault="001D0CA6" w:rsidP="000B059B">
            <w:pPr>
              <w:jc w:val="center"/>
              <w:rPr>
                <w:sz w:val="22"/>
                <w:szCs w:val="22"/>
              </w:rPr>
            </w:pPr>
            <w:r w:rsidRPr="00867708">
              <w:rPr>
                <w:rFonts w:hint="eastAsia"/>
                <w:sz w:val="22"/>
                <w:szCs w:val="22"/>
              </w:rPr>
              <w:t>0512-66507876</w:t>
            </w:r>
            <w:r w:rsidRPr="00867708">
              <w:rPr>
                <w:rFonts w:hint="eastAsia"/>
                <w:sz w:val="22"/>
                <w:szCs w:val="22"/>
              </w:rPr>
              <w:br/>
            </w:r>
            <w:r w:rsidRPr="00867708">
              <w:rPr>
                <w:rFonts w:hint="eastAsia"/>
                <w:sz w:val="22"/>
                <w:szCs w:val="22"/>
              </w:rPr>
              <w:t>杨老师</w:t>
            </w:r>
          </w:p>
        </w:tc>
      </w:tr>
    </w:tbl>
    <w:p w:rsidR="00380DEE" w:rsidRPr="00751297" w:rsidRDefault="00380DEE" w:rsidP="00380DEE">
      <w:pPr>
        <w:spacing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 w:rsidR="00380DEE" w:rsidRPr="00751297" w:rsidSect="0084690B">
          <w:pgSz w:w="16840" w:h="11907" w:orient="landscape" w:code="9"/>
          <w:pgMar w:top="851" w:right="851" w:bottom="851" w:left="851" w:header="851" w:footer="992" w:gutter="0"/>
          <w:cols w:space="425"/>
          <w:docGrid w:linePitch="312"/>
        </w:sectPr>
      </w:pPr>
    </w:p>
    <w:p w:rsidR="004A72F0" w:rsidRPr="00751297" w:rsidRDefault="004A72F0" w:rsidP="00E64745">
      <w:pPr>
        <w:rPr>
          <w:color w:val="000000"/>
        </w:rPr>
      </w:pPr>
    </w:p>
    <w:sectPr w:rsidR="004A72F0" w:rsidRPr="00751297" w:rsidSect="00E25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5D" w:rsidRDefault="00E5295D" w:rsidP="00380DEE">
      <w:r>
        <w:separator/>
      </w:r>
    </w:p>
  </w:endnote>
  <w:endnote w:type="continuationSeparator" w:id="0">
    <w:p w:rsidR="00E5295D" w:rsidRDefault="00E5295D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5D" w:rsidRDefault="00E5295D" w:rsidP="00380DEE">
      <w:r>
        <w:separator/>
      </w:r>
    </w:p>
  </w:footnote>
  <w:footnote w:type="continuationSeparator" w:id="0">
    <w:p w:rsidR="00E5295D" w:rsidRDefault="00E5295D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170CB"/>
    <w:rsid w:val="000246E7"/>
    <w:rsid w:val="000370F4"/>
    <w:rsid w:val="0004475A"/>
    <w:rsid w:val="000548C0"/>
    <w:rsid w:val="000551CE"/>
    <w:rsid w:val="00064A8E"/>
    <w:rsid w:val="00065749"/>
    <w:rsid w:val="000A0711"/>
    <w:rsid w:val="000A0B72"/>
    <w:rsid w:val="000B059B"/>
    <w:rsid w:val="000C4C54"/>
    <w:rsid w:val="000D5C3D"/>
    <w:rsid w:val="000D7FAC"/>
    <w:rsid w:val="00124C18"/>
    <w:rsid w:val="0012563F"/>
    <w:rsid w:val="00141FA0"/>
    <w:rsid w:val="00195253"/>
    <w:rsid w:val="001C6AAB"/>
    <w:rsid w:val="001D0CA6"/>
    <w:rsid w:val="001D7362"/>
    <w:rsid w:val="001E28BD"/>
    <w:rsid w:val="001F77DA"/>
    <w:rsid w:val="00203AAD"/>
    <w:rsid w:val="00216F97"/>
    <w:rsid w:val="00223392"/>
    <w:rsid w:val="00227541"/>
    <w:rsid w:val="002441AF"/>
    <w:rsid w:val="002513E0"/>
    <w:rsid w:val="0025201D"/>
    <w:rsid w:val="00256054"/>
    <w:rsid w:val="002733F3"/>
    <w:rsid w:val="00280395"/>
    <w:rsid w:val="002A23EB"/>
    <w:rsid w:val="002B2ACC"/>
    <w:rsid w:val="002B3DE5"/>
    <w:rsid w:val="002C6BF2"/>
    <w:rsid w:val="002F254A"/>
    <w:rsid w:val="00303A18"/>
    <w:rsid w:val="00317EE0"/>
    <w:rsid w:val="00356065"/>
    <w:rsid w:val="00380DEE"/>
    <w:rsid w:val="00395BE8"/>
    <w:rsid w:val="003A0944"/>
    <w:rsid w:val="003B6D9D"/>
    <w:rsid w:val="003D4B09"/>
    <w:rsid w:val="003D54BC"/>
    <w:rsid w:val="003F1220"/>
    <w:rsid w:val="0040610A"/>
    <w:rsid w:val="00406538"/>
    <w:rsid w:val="00417712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80825"/>
    <w:rsid w:val="005A04A0"/>
    <w:rsid w:val="005C612E"/>
    <w:rsid w:val="005C6EFD"/>
    <w:rsid w:val="005E6BFD"/>
    <w:rsid w:val="005E7712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A0FEF"/>
    <w:rsid w:val="006A2534"/>
    <w:rsid w:val="006A4F63"/>
    <w:rsid w:val="006A51A6"/>
    <w:rsid w:val="006D5F52"/>
    <w:rsid w:val="006E10B3"/>
    <w:rsid w:val="006E4C58"/>
    <w:rsid w:val="0070444A"/>
    <w:rsid w:val="007125B7"/>
    <w:rsid w:val="007149CE"/>
    <w:rsid w:val="00747872"/>
    <w:rsid w:val="00751297"/>
    <w:rsid w:val="0075435D"/>
    <w:rsid w:val="00762937"/>
    <w:rsid w:val="00764BEC"/>
    <w:rsid w:val="00766075"/>
    <w:rsid w:val="007665BE"/>
    <w:rsid w:val="00772D9A"/>
    <w:rsid w:val="007C0589"/>
    <w:rsid w:val="007D0780"/>
    <w:rsid w:val="007D2403"/>
    <w:rsid w:val="00801E95"/>
    <w:rsid w:val="0081335D"/>
    <w:rsid w:val="00824997"/>
    <w:rsid w:val="008376FB"/>
    <w:rsid w:val="00845AFF"/>
    <w:rsid w:val="00867708"/>
    <w:rsid w:val="008762DA"/>
    <w:rsid w:val="00886C53"/>
    <w:rsid w:val="008B03AA"/>
    <w:rsid w:val="008B5692"/>
    <w:rsid w:val="008D2770"/>
    <w:rsid w:val="008D4D3B"/>
    <w:rsid w:val="00900FAA"/>
    <w:rsid w:val="00903E8A"/>
    <w:rsid w:val="00926023"/>
    <w:rsid w:val="00927D5D"/>
    <w:rsid w:val="009906B1"/>
    <w:rsid w:val="009A6AE8"/>
    <w:rsid w:val="009B54E3"/>
    <w:rsid w:val="009C448D"/>
    <w:rsid w:val="009C66EF"/>
    <w:rsid w:val="009E4C5A"/>
    <w:rsid w:val="009F452C"/>
    <w:rsid w:val="00A21C58"/>
    <w:rsid w:val="00A27161"/>
    <w:rsid w:val="00A2757D"/>
    <w:rsid w:val="00A35CE0"/>
    <w:rsid w:val="00A37C55"/>
    <w:rsid w:val="00A6389A"/>
    <w:rsid w:val="00A8499E"/>
    <w:rsid w:val="00AF025B"/>
    <w:rsid w:val="00AF6496"/>
    <w:rsid w:val="00B140C2"/>
    <w:rsid w:val="00B327D6"/>
    <w:rsid w:val="00B35D21"/>
    <w:rsid w:val="00B36D75"/>
    <w:rsid w:val="00B45727"/>
    <w:rsid w:val="00B45FB5"/>
    <w:rsid w:val="00B702CE"/>
    <w:rsid w:val="00BA6543"/>
    <w:rsid w:val="00BC199C"/>
    <w:rsid w:val="00BE2239"/>
    <w:rsid w:val="00BE2F6B"/>
    <w:rsid w:val="00C0167A"/>
    <w:rsid w:val="00C12FED"/>
    <w:rsid w:val="00C337C8"/>
    <w:rsid w:val="00C679A5"/>
    <w:rsid w:val="00C716C2"/>
    <w:rsid w:val="00C721B6"/>
    <w:rsid w:val="00C82386"/>
    <w:rsid w:val="00C944A1"/>
    <w:rsid w:val="00CD3280"/>
    <w:rsid w:val="00CE4119"/>
    <w:rsid w:val="00D4206D"/>
    <w:rsid w:val="00D421A0"/>
    <w:rsid w:val="00D6240A"/>
    <w:rsid w:val="00D776FA"/>
    <w:rsid w:val="00D80E1D"/>
    <w:rsid w:val="00D94ED9"/>
    <w:rsid w:val="00DC3966"/>
    <w:rsid w:val="00DE489C"/>
    <w:rsid w:val="00E066A6"/>
    <w:rsid w:val="00E15F0F"/>
    <w:rsid w:val="00E17D21"/>
    <w:rsid w:val="00E24229"/>
    <w:rsid w:val="00E2513E"/>
    <w:rsid w:val="00E258CD"/>
    <w:rsid w:val="00E33DB0"/>
    <w:rsid w:val="00E4764F"/>
    <w:rsid w:val="00E47EAB"/>
    <w:rsid w:val="00E5295D"/>
    <w:rsid w:val="00E64745"/>
    <w:rsid w:val="00E65253"/>
    <w:rsid w:val="00E72E86"/>
    <w:rsid w:val="00E73CC4"/>
    <w:rsid w:val="00E8312D"/>
    <w:rsid w:val="00EA23F8"/>
    <w:rsid w:val="00EC41F5"/>
    <w:rsid w:val="00ED0478"/>
    <w:rsid w:val="00EE0D3E"/>
    <w:rsid w:val="00EE4F5F"/>
    <w:rsid w:val="00F411E1"/>
    <w:rsid w:val="00F54BA1"/>
    <w:rsid w:val="00F62987"/>
    <w:rsid w:val="00F70631"/>
    <w:rsid w:val="00F72405"/>
    <w:rsid w:val="00F97827"/>
    <w:rsid w:val="00FA1AFA"/>
    <w:rsid w:val="00FB09E9"/>
    <w:rsid w:val="00FB6580"/>
    <w:rsid w:val="00FC1578"/>
    <w:rsid w:val="00FC475B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86AC-1C65-44B4-923F-9E9A602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330</Words>
  <Characters>1884</Characters>
  <Application>Microsoft Office Word</Application>
  <DocSecurity>0</DocSecurity>
  <Lines>15</Lines>
  <Paragraphs>4</Paragraphs>
  <ScaleCrop>false</ScaleCrop>
  <Company>Sky123.Org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陆英</dc:creator>
  <cp:keywords/>
  <dc:description/>
  <cp:lastModifiedBy>zhenghj</cp:lastModifiedBy>
  <cp:revision>119</cp:revision>
  <cp:lastPrinted>2021-09-22T06:02:00Z</cp:lastPrinted>
  <dcterms:created xsi:type="dcterms:W3CDTF">2020-06-30T08:32:00Z</dcterms:created>
  <dcterms:modified xsi:type="dcterms:W3CDTF">2022-04-22T08:10:00Z</dcterms:modified>
</cp:coreProperties>
</file>